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6E58B" w14:textId="29CC483D" w:rsidR="00F751E2" w:rsidRDefault="00F751E2">
      <w:pPr>
        <w:rPr>
          <w:lang w:val="de-CH"/>
        </w:rPr>
      </w:pPr>
    </w:p>
    <w:p w14:paraId="1CFC1E82" w14:textId="77777777" w:rsidR="005465F5" w:rsidRDefault="005465F5">
      <w:pPr>
        <w:rPr>
          <w:lang w:val="de-CH"/>
        </w:rPr>
      </w:pPr>
    </w:p>
    <w:p w14:paraId="12595648" w14:textId="096E342E" w:rsidR="001455B2" w:rsidRDefault="001455B2" w:rsidP="001455B2">
      <w:pPr>
        <w:contextualSpacing/>
        <w:rPr>
          <w:b/>
        </w:rPr>
      </w:pPr>
      <w:r w:rsidRPr="001455B2">
        <w:rPr>
          <w:b/>
          <w:sz w:val="28"/>
          <w:szCs w:val="28"/>
        </w:rPr>
        <w:t xml:space="preserve">Entscheidprotokoll der Sitzung vom </w:t>
      </w:r>
      <w:r w:rsidR="00B94077">
        <w:rPr>
          <w:b/>
          <w:sz w:val="28"/>
          <w:szCs w:val="28"/>
        </w:rPr>
        <w:t>18. Juni 2020</w:t>
      </w:r>
      <w:r w:rsidRPr="001455B2">
        <w:rPr>
          <w:b/>
          <w:sz w:val="28"/>
          <w:szCs w:val="28"/>
        </w:rPr>
        <w:t xml:space="preserve"> (per Videokonferenz</w:t>
      </w:r>
      <w:r>
        <w:rPr>
          <w:b/>
        </w:rPr>
        <w:t>)</w:t>
      </w:r>
    </w:p>
    <w:p w14:paraId="084FD530" w14:textId="77777777" w:rsidR="001455B2" w:rsidRPr="00CB347B" w:rsidRDefault="001455B2" w:rsidP="001455B2">
      <w:pPr>
        <w:pStyle w:val="Listenabsatz"/>
        <w:ind w:left="360"/>
      </w:pPr>
    </w:p>
    <w:p w14:paraId="79B23B6C" w14:textId="722EF3BA" w:rsidR="001455B2" w:rsidRDefault="001455B2" w:rsidP="001455B2">
      <w:pPr>
        <w:contextualSpacing/>
      </w:pPr>
      <w:r>
        <w:t>Anwesend: Hervé Bourrier (Präsident), Norbert Hofmann, Franz Baumberger, Joachim Schöffel,</w:t>
      </w:r>
      <w:r w:rsidRPr="00196B06">
        <w:t xml:space="preserve"> </w:t>
      </w:r>
      <w:r>
        <w:t xml:space="preserve">Michael Bächtold, Bruno Weber-Gobet </w:t>
      </w:r>
    </w:p>
    <w:p w14:paraId="531215E1" w14:textId="77777777" w:rsidR="00164E11" w:rsidRDefault="00164E11" w:rsidP="001455B2">
      <w:pPr>
        <w:contextualSpacing/>
      </w:pPr>
    </w:p>
    <w:p w14:paraId="77DE4814" w14:textId="3FFE3DC6" w:rsidR="00164E11" w:rsidRPr="00164E11" w:rsidRDefault="00164E11" w:rsidP="001455B2">
      <w:pPr>
        <w:contextualSpacing/>
        <w:rPr>
          <w:b/>
        </w:rPr>
      </w:pPr>
      <w:r w:rsidRPr="00164E11">
        <w:rPr>
          <w:b/>
        </w:rPr>
        <w:t xml:space="preserve">Protokoll der Sitzung vom </w:t>
      </w:r>
      <w:r>
        <w:rPr>
          <w:b/>
        </w:rPr>
        <w:t>21.04.20</w:t>
      </w:r>
    </w:p>
    <w:p w14:paraId="459E85C9" w14:textId="17C07161" w:rsidR="001455B2" w:rsidRDefault="00164E11" w:rsidP="00164E11">
      <w:pPr>
        <w:pStyle w:val="Listenabsatz"/>
        <w:ind w:left="360" w:hanging="360"/>
      </w:pPr>
      <w:r>
        <w:t>Das Protokoll wird einstimmig angenommen. Die Protokolle sollen im Member-Bereich aufgeschaltet werden.</w:t>
      </w:r>
    </w:p>
    <w:p w14:paraId="27054FD1" w14:textId="77777777" w:rsidR="001455B2" w:rsidRDefault="001455B2" w:rsidP="00164E11">
      <w:pPr>
        <w:pStyle w:val="Listenabsatz"/>
        <w:ind w:left="360" w:hanging="360"/>
      </w:pPr>
    </w:p>
    <w:p w14:paraId="598ABAC8" w14:textId="07E7405F" w:rsidR="00F878C2" w:rsidRPr="00215C2E" w:rsidRDefault="00080047">
      <w:pPr>
        <w:rPr>
          <w:b/>
          <w:bCs/>
          <w:lang w:val="de-CH"/>
        </w:rPr>
      </w:pPr>
      <w:r>
        <w:rPr>
          <w:b/>
          <w:bCs/>
          <w:lang w:val="de-CH"/>
        </w:rPr>
        <w:t>fh-ch Webseite</w:t>
      </w:r>
    </w:p>
    <w:p w14:paraId="6F4765CF" w14:textId="672075F6" w:rsidR="00215C2E" w:rsidRDefault="00080047">
      <w:pPr>
        <w:rPr>
          <w:lang w:val="de-CH"/>
        </w:rPr>
      </w:pPr>
      <w:r>
        <w:rPr>
          <w:lang w:val="de-CH"/>
        </w:rPr>
        <w:t>Norbert stellt die neue Webseite vor. Diese wurde von Thomas Meer (fh-nw) ausgearbeitet und soll am 2</w:t>
      </w:r>
      <w:r w:rsidR="008F4C38">
        <w:rPr>
          <w:lang w:val="de-CH"/>
        </w:rPr>
        <w:t>9</w:t>
      </w:r>
      <w:r>
        <w:rPr>
          <w:lang w:val="de-CH"/>
        </w:rPr>
        <w:t xml:space="preserve">. Juni 2020 offiziell aufgeschaltet werden. Es </w:t>
      </w:r>
      <w:r w:rsidR="00992AED">
        <w:rPr>
          <w:lang w:val="de-CH"/>
        </w:rPr>
        <w:t xml:space="preserve">wird </w:t>
      </w:r>
      <w:r>
        <w:rPr>
          <w:lang w:val="de-CH"/>
        </w:rPr>
        <w:t xml:space="preserve">darin ein Member-Bereich </w:t>
      </w:r>
      <w:r w:rsidR="00992AED">
        <w:rPr>
          <w:lang w:val="de-CH"/>
        </w:rPr>
        <w:t>geben</w:t>
      </w:r>
      <w:r>
        <w:rPr>
          <w:lang w:val="de-CH"/>
        </w:rPr>
        <w:t xml:space="preserve">, so dass alle Mitglieder einer Sektion interne Dokumente einsehen können. Im </w:t>
      </w:r>
      <w:r w:rsidR="00992AED">
        <w:rPr>
          <w:lang w:val="de-CH"/>
        </w:rPr>
        <w:t>W</w:t>
      </w:r>
      <w:r>
        <w:rPr>
          <w:lang w:val="de-CH"/>
        </w:rPr>
        <w:t xml:space="preserve">eiteren ist die Webseite so eingerichtet, dass jede Sektion diese für sich klonen kann, damit der Auftritt möglichst homogen erscheint. </w:t>
      </w:r>
      <w:r w:rsidR="008F4C38">
        <w:rPr>
          <w:lang w:val="de-CH"/>
        </w:rPr>
        <w:t>Der</w:t>
      </w:r>
      <w:r w:rsidR="00164E11">
        <w:rPr>
          <w:lang w:val="de-CH"/>
        </w:rPr>
        <w:t xml:space="preserve"> Vorstand hat zudem entschieden, </w:t>
      </w:r>
      <w:r w:rsidR="008F4C38">
        <w:rPr>
          <w:lang w:val="de-CH"/>
        </w:rPr>
        <w:t xml:space="preserve">das Logo des fh-ch farblich anzupassen. Im Sinne der Corporate Identity soll darauf geachtet werden, dass die Kurzform fh-ch stehts kleingeschrieben sein soll und die zwei ersten mit den zwei zweiten Buchstaben durch einen Bindestrich verbunden sind. </w:t>
      </w:r>
      <w:r w:rsidR="001455B2">
        <w:rPr>
          <w:lang w:val="de-CH"/>
        </w:rPr>
        <w:t xml:space="preserve"> Beiträge für die Homepage aus den Sektionen sind willkommen. </w:t>
      </w:r>
    </w:p>
    <w:p w14:paraId="011458BF" w14:textId="24214032" w:rsidR="00215C2E" w:rsidRDefault="00215C2E">
      <w:pPr>
        <w:rPr>
          <w:lang w:val="de-CH"/>
        </w:rPr>
      </w:pPr>
    </w:p>
    <w:p w14:paraId="2AA8959B" w14:textId="58798736" w:rsidR="00B8577A" w:rsidRPr="001455B2" w:rsidRDefault="00F82E3E">
      <w:pPr>
        <w:rPr>
          <w:b/>
          <w:bCs/>
          <w:lang w:val="de-CH"/>
        </w:rPr>
      </w:pPr>
      <w:r w:rsidRPr="001455B2">
        <w:rPr>
          <w:b/>
          <w:bCs/>
          <w:lang w:val="de-CH"/>
        </w:rPr>
        <w:t>Vertrag mit Travail</w:t>
      </w:r>
      <w:r w:rsidR="001D4ABB" w:rsidRPr="001455B2">
        <w:rPr>
          <w:b/>
          <w:bCs/>
          <w:lang w:val="de-CH"/>
        </w:rPr>
        <w:t>.</w:t>
      </w:r>
      <w:r w:rsidRPr="001455B2">
        <w:rPr>
          <w:b/>
          <w:bCs/>
          <w:lang w:val="de-CH"/>
        </w:rPr>
        <w:t>Suisse</w:t>
      </w:r>
    </w:p>
    <w:p w14:paraId="753F7632" w14:textId="7203ED7D" w:rsidR="00B8577A" w:rsidRDefault="00F82E3E">
      <w:pPr>
        <w:rPr>
          <w:lang w:val="de-CH"/>
        </w:rPr>
      </w:pPr>
      <w:r>
        <w:rPr>
          <w:lang w:val="de-CH"/>
        </w:rPr>
        <w:t xml:space="preserve">Bruno rekapituliert nochmals die wichtigsten Punkte des Vertrages. Dieser ist von beiden Parteien unterschrieben und dauert offiziell bis zum 30. April 2021. Im Januar 2021 muss der Vorstand von fh-ch entscheiden, ob er den Vertrag weiterführen oder auflösen will. </w:t>
      </w:r>
      <w:r w:rsidR="001D4ABB">
        <w:rPr>
          <w:lang w:val="de-CH"/>
        </w:rPr>
        <w:t xml:space="preserve">Die Entschädigung an Travail.Suisse beläuft sich auf CHF 8’000/a. Ansprechperson bei Travail.Suisse ist Analena Kettner. Wir werden mit einem Communiqué auf den Sekretariatswechsel aufmerksam machen. </w:t>
      </w:r>
      <w:r w:rsidR="001455B2">
        <w:rPr>
          <w:lang w:val="de-CH"/>
        </w:rPr>
        <w:t xml:space="preserve">Der Vertrag deckt nicht alle Aufgaben ab, die Denise Martin erledigt hatte. Diese Aufgabe muss im Laufe des Jahres geregelt werden. Zudem muss ein Kassier bestimmt werden. Hervé sucht einen/eine. </w:t>
      </w:r>
      <w:r w:rsidR="00164E11">
        <w:rPr>
          <w:lang w:val="de-CH"/>
        </w:rPr>
        <w:t>Travail.Suisse soll bei den Vorstandssitzungen jeweils einen kurzen Bericht über den aktuellen Stand der Finanzen ablegen.</w:t>
      </w:r>
    </w:p>
    <w:p w14:paraId="2741C088" w14:textId="537BCB00" w:rsidR="00B8577A" w:rsidRDefault="00B8577A">
      <w:pPr>
        <w:rPr>
          <w:lang w:val="de-CH"/>
        </w:rPr>
      </w:pPr>
    </w:p>
    <w:p w14:paraId="4F279A7D" w14:textId="62BC2ED5" w:rsidR="006606DC" w:rsidRPr="00FA69EE" w:rsidRDefault="00517676">
      <w:pPr>
        <w:rPr>
          <w:b/>
          <w:bCs/>
          <w:lang w:val="de-CH"/>
        </w:rPr>
      </w:pPr>
      <w:r>
        <w:rPr>
          <w:b/>
          <w:bCs/>
          <w:lang w:val="de-CH"/>
        </w:rPr>
        <w:t>Delegiertenversammlung vom 22. Sept. 2020 in Bern</w:t>
      </w:r>
    </w:p>
    <w:p w14:paraId="1927E40A" w14:textId="77777777" w:rsidR="00164E11" w:rsidRDefault="001455B2">
      <w:pPr>
        <w:rPr>
          <w:lang w:val="de-CH"/>
        </w:rPr>
      </w:pPr>
      <w:r>
        <w:rPr>
          <w:lang w:val="de-CH"/>
        </w:rPr>
        <w:t xml:space="preserve">Hervé wird einen Jahresbericht verfassen. Die Rechnung wird von Analena Kettner in Zusammenarbeit mit Norbert Hofmann erstellt und der Revisionsstelle unterbreitet. </w:t>
      </w:r>
      <w:r w:rsidR="00C80EAF">
        <w:rPr>
          <w:lang w:val="de-CH"/>
        </w:rPr>
        <w:t xml:space="preserve">Das Budget 2021 muss von einem VS-Mitglied erstellt werden. </w:t>
      </w:r>
      <w:r w:rsidR="00517676">
        <w:rPr>
          <w:lang w:val="de-CH"/>
        </w:rPr>
        <w:t xml:space="preserve">Neben den offiziellen statutarischen Traktanden sollen </w:t>
      </w:r>
      <w:r w:rsidR="00164E11">
        <w:rPr>
          <w:lang w:val="de-CH"/>
        </w:rPr>
        <w:t xml:space="preserve">folgende </w:t>
      </w:r>
      <w:r w:rsidR="00517676">
        <w:rPr>
          <w:lang w:val="de-CH"/>
        </w:rPr>
        <w:t>Themen</w:t>
      </w:r>
      <w:r w:rsidR="00164E11">
        <w:rPr>
          <w:lang w:val="de-CH"/>
        </w:rPr>
        <w:t xml:space="preserve"> behandelt werden:</w:t>
      </w:r>
    </w:p>
    <w:p w14:paraId="74346D13" w14:textId="77777777" w:rsidR="00164E11" w:rsidRDefault="00C80EAF" w:rsidP="00164E11">
      <w:pPr>
        <w:pStyle w:val="Listenabsatz"/>
        <w:numPr>
          <w:ilvl w:val="0"/>
          <w:numId w:val="12"/>
        </w:numPr>
        <w:rPr>
          <w:lang w:val="de-CH"/>
        </w:rPr>
      </w:pPr>
      <w:r w:rsidRPr="00164E11">
        <w:rPr>
          <w:lang w:val="de-CH"/>
        </w:rPr>
        <w:t xml:space="preserve">Norbert Hofmann </w:t>
      </w:r>
      <w:r w:rsidR="00517676" w:rsidRPr="00164E11">
        <w:rPr>
          <w:lang w:val="de-CH"/>
        </w:rPr>
        <w:t>die neue Homepage</w:t>
      </w:r>
      <w:r w:rsidRPr="00164E11">
        <w:rPr>
          <w:lang w:val="de-CH"/>
        </w:rPr>
        <w:t xml:space="preserve"> vorstellen und </w:t>
      </w:r>
    </w:p>
    <w:p w14:paraId="0E01AF1D" w14:textId="77777777" w:rsidR="00164E11" w:rsidRDefault="00C80EAF" w:rsidP="00164E11">
      <w:pPr>
        <w:pStyle w:val="Listenabsatz"/>
        <w:numPr>
          <w:ilvl w:val="0"/>
          <w:numId w:val="12"/>
        </w:numPr>
        <w:rPr>
          <w:lang w:val="de-CH"/>
        </w:rPr>
      </w:pPr>
      <w:r w:rsidRPr="00164E11">
        <w:rPr>
          <w:lang w:val="de-CH"/>
        </w:rPr>
        <w:t xml:space="preserve">Franz Baumberger </w:t>
      </w:r>
      <w:r w:rsidR="00517676" w:rsidRPr="00164E11">
        <w:rPr>
          <w:lang w:val="de-CH"/>
        </w:rPr>
        <w:t>das Kommunikationskonzept</w:t>
      </w:r>
      <w:r w:rsidRPr="00164E11">
        <w:rPr>
          <w:lang w:val="de-CH"/>
        </w:rPr>
        <w:t xml:space="preserve"> erläutern. </w:t>
      </w:r>
    </w:p>
    <w:p w14:paraId="1B3A62D3" w14:textId="71A7AB85" w:rsidR="00B77F1B" w:rsidRPr="00164E11" w:rsidRDefault="00C80EAF" w:rsidP="00164E11">
      <w:pPr>
        <w:pStyle w:val="Listenabsatz"/>
        <w:numPr>
          <w:ilvl w:val="0"/>
          <w:numId w:val="12"/>
        </w:numPr>
        <w:rPr>
          <w:lang w:val="de-CH"/>
        </w:rPr>
      </w:pPr>
      <w:r w:rsidRPr="00164E11">
        <w:rPr>
          <w:lang w:val="de-CH"/>
        </w:rPr>
        <w:t xml:space="preserve">Insbesondere sollen </w:t>
      </w:r>
      <w:r w:rsidR="00517676" w:rsidRPr="00164E11">
        <w:rPr>
          <w:lang w:val="de-CH"/>
        </w:rPr>
        <w:t>unsere vier zentralen Forderung</w:t>
      </w:r>
      <w:r w:rsidR="00CE54CD" w:rsidRPr="00164E11">
        <w:rPr>
          <w:lang w:val="de-CH"/>
        </w:rPr>
        <w:t>en</w:t>
      </w:r>
      <w:r w:rsidR="00517676" w:rsidRPr="00164E11">
        <w:rPr>
          <w:lang w:val="de-CH"/>
        </w:rPr>
        <w:t xml:space="preserve"> </w:t>
      </w:r>
      <w:r w:rsidRPr="00164E11">
        <w:rPr>
          <w:lang w:val="de-CH"/>
        </w:rPr>
        <w:t xml:space="preserve">an der DV </w:t>
      </w:r>
      <w:r w:rsidR="00517676" w:rsidRPr="00164E11">
        <w:rPr>
          <w:lang w:val="de-CH"/>
        </w:rPr>
        <w:t xml:space="preserve">diskutiert und verabschiedet werden. Diese sind: </w:t>
      </w:r>
    </w:p>
    <w:p w14:paraId="33B7BECD" w14:textId="66B6C95B" w:rsidR="00B77F1B" w:rsidRDefault="00517676" w:rsidP="00164E11">
      <w:pPr>
        <w:ind w:left="926" w:hanging="283"/>
        <w:rPr>
          <w:lang w:val="de-CH"/>
        </w:rPr>
      </w:pPr>
      <w:r>
        <w:rPr>
          <w:lang w:val="de-CH"/>
        </w:rPr>
        <w:t xml:space="preserve">- </w:t>
      </w:r>
      <w:r w:rsidR="00B77F1B">
        <w:rPr>
          <w:lang w:val="de-CH"/>
        </w:rPr>
        <w:tab/>
      </w:r>
      <w:r>
        <w:rPr>
          <w:lang w:val="de-CH"/>
        </w:rPr>
        <w:t>die Arbeitsbedingungen nach Corona an den Fachhochschulen</w:t>
      </w:r>
      <w:r w:rsidR="007D6BDE">
        <w:rPr>
          <w:lang w:val="de-CH"/>
        </w:rPr>
        <w:t xml:space="preserve"> – aber bitte nicht auf dem, Buckel der Dozierenden</w:t>
      </w:r>
      <w:r w:rsidR="00C80EAF">
        <w:rPr>
          <w:lang w:val="de-CH"/>
        </w:rPr>
        <w:t xml:space="preserve"> (Anne Krauter Kellein)</w:t>
      </w:r>
    </w:p>
    <w:p w14:paraId="7423A3EA" w14:textId="77777777" w:rsidR="002273EE" w:rsidRDefault="002273EE" w:rsidP="00164E11">
      <w:pPr>
        <w:ind w:left="926" w:hanging="283"/>
        <w:rPr>
          <w:lang w:val="de-CH"/>
        </w:rPr>
      </w:pPr>
    </w:p>
    <w:p w14:paraId="165445F7" w14:textId="77777777" w:rsidR="002273EE" w:rsidRDefault="002273EE" w:rsidP="00164E11">
      <w:pPr>
        <w:ind w:left="926" w:hanging="283"/>
        <w:rPr>
          <w:lang w:val="de-CH"/>
        </w:rPr>
      </w:pPr>
    </w:p>
    <w:p w14:paraId="3A0CD53F" w14:textId="77777777" w:rsidR="002273EE" w:rsidRDefault="002273EE" w:rsidP="00164E11">
      <w:pPr>
        <w:ind w:left="926" w:hanging="283"/>
        <w:rPr>
          <w:lang w:val="de-CH"/>
        </w:rPr>
      </w:pPr>
    </w:p>
    <w:p w14:paraId="195D946D" w14:textId="77777777" w:rsidR="002273EE" w:rsidRDefault="002273EE" w:rsidP="00164E11">
      <w:pPr>
        <w:ind w:left="926" w:hanging="283"/>
        <w:rPr>
          <w:lang w:val="de-CH"/>
        </w:rPr>
      </w:pPr>
    </w:p>
    <w:p w14:paraId="3613D877" w14:textId="77777777" w:rsidR="002273EE" w:rsidRDefault="002273EE" w:rsidP="00164E11">
      <w:pPr>
        <w:ind w:left="926" w:hanging="283"/>
        <w:rPr>
          <w:lang w:val="de-CH"/>
        </w:rPr>
      </w:pPr>
    </w:p>
    <w:p w14:paraId="32640FEB" w14:textId="77777777" w:rsidR="002273EE" w:rsidRDefault="002273EE" w:rsidP="00164E11">
      <w:pPr>
        <w:ind w:left="926" w:hanging="283"/>
        <w:rPr>
          <w:lang w:val="de-CH"/>
        </w:rPr>
      </w:pPr>
    </w:p>
    <w:p w14:paraId="3E2657E9" w14:textId="70F8A738" w:rsidR="00B77F1B" w:rsidRDefault="00517676" w:rsidP="00164E11">
      <w:pPr>
        <w:ind w:left="926" w:hanging="283"/>
        <w:rPr>
          <w:lang w:val="de-CH"/>
        </w:rPr>
      </w:pPr>
      <w:r>
        <w:rPr>
          <w:lang w:val="de-CH"/>
        </w:rPr>
        <w:t xml:space="preserve">- </w:t>
      </w:r>
      <w:r w:rsidR="00B77F1B">
        <w:rPr>
          <w:lang w:val="de-CH"/>
        </w:rPr>
        <w:tab/>
      </w:r>
      <w:r>
        <w:rPr>
          <w:lang w:val="de-CH"/>
        </w:rPr>
        <w:t>Profil der Fachhochschulen – was verwässert das Profil zusehends</w:t>
      </w:r>
      <w:r w:rsidR="007D6BDE">
        <w:rPr>
          <w:lang w:val="de-CH"/>
        </w:rPr>
        <w:t>?</w:t>
      </w:r>
      <w:r w:rsidR="00C80EAF">
        <w:rPr>
          <w:lang w:val="de-CH"/>
        </w:rPr>
        <w:t xml:space="preserve"> (Bruno / Franz)</w:t>
      </w:r>
    </w:p>
    <w:p w14:paraId="65340044" w14:textId="092463FA" w:rsidR="00B77F1B" w:rsidRDefault="00517676" w:rsidP="00164E11">
      <w:pPr>
        <w:ind w:left="926" w:hanging="283"/>
        <w:rPr>
          <w:lang w:val="de-CH"/>
        </w:rPr>
      </w:pPr>
      <w:r>
        <w:rPr>
          <w:lang w:val="de-CH"/>
        </w:rPr>
        <w:t>-</w:t>
      </w:r>
      <w:r w:rsidR="00B77F1B">
        <w:rPr>
          <w:lang w:val="de-CH"/>
        </w:rPr>
        <w:tab/>
      </w:r>
      <w:r>
        <w:rPr>
          <w:lang w:val="de-CH"/>
        </w:rPr>
        <w:t>Administration = Kerngeschäft der Fachhochschulen</w:t>
      </w:r>
      <w:r w:rsidR="007D6BDE">
        <w:rPr>
          <w:lang w:val="de-CH"/>
        </w:rPr>
        <w:t xml:space="preserve"> – wir fordern mehr Subsidiarität</w:t>
      </w:r>
      <w:r w:rsidR="00C80EAF">
        <w:rPr>
          <w:lang w:val="de-CH"/>
        </w:rPr>
        <w:t xml:space="preserve"> (Joachim)</w:t>
      </w:r>
      <w:r w:rsidR="00EC066E">
        <w:rPr>
          <w:lang w:val="de-CH"/>
        </w:rPr>
        <w:t xml:space="preserve">. Die zunehmende Zentralisierung führt zu immer mehr Macht in der Zentrale. </w:t>
      </w:r>
    </w:p>
    <w:p w14:paraId="0DB95A67" w14:textId="0D57A7AA" w:rsidR="00517676" w:rsidRDefault="007D6BDE" w:rsidP="00164E11">
      <w:pPr>
        <w:ind w:left="926" w:hanging="283"/>
        <w:rPr>
          <w:lang w:val="de-CH"/>
        </w:rPr>
      </w:pPr>
      <w:r>
        <w:rPr>
          <w:lang w:val="de-CH"/>
        </w:rPr>
        <w:t>-</w:t>
      </w:r>
      <w:r w:rsidR="00B77F1B">
        <w:rPr>
          <w:lang w:val="de-CH"/>
        </w:rPr>
        <w:tab/>
      </w:r>
      <w:r>
        <w:rPr>
          <w:lang w:val="de-CH"/>
        </w:rPr>
        <w:t xml:space="preserve">die Forschungsfinanzierung liegt im Argen – mehr Transparenz bei den Geldern </w:t>
      </w:r>
      <w:r w:rsidR="00C80EAF">
        <w:rPr>
          <w:lang w:val="de-CH"/>
        </w:rPr>
        <w:t>(Michael)</w:t>
      </w:r>
    </w:p>
    <w:p w14:paraId="76C7E50B" w14:textId="6DAAD15A" w:rsidR="00C80EAF" w:rsidRDefault="00C80EAF" w:rsidP="00B77F1B">
      <w:pPr>
        <w:ind w:left="567" w:hanging="283"/>
        <w:rPr>
          <w:lang w:val="de-CH"/>
        </w:rPr>
      </w:pPr>
    </w:p>
    <w:p w14:paraId="4D2E5B5C" w14:textId="36D8EC73" w:rsidR="00C80EAF" w:rsidRPr="002273EE" w:rsidRDefault="00C80EAF" w:rsidP="002273EE">
      <w:pPr>
        <w:rPr>
          <w:color w:val="FF0000"/>
          <w:lang w:val="de-CH"/>
        </w:rPr>
      </w:pPr>
      <w:r w:rsidRPr="002273EE">
        <w:rPr>
          <w:color w:val="FF0000"/>
          <w:lang w:val="de-CH"/>
        </w:rPr>
        <w:t xml:space="preserve">Diskussionspapiere mit Forderungen </w:t>
      </w:r>
      <w:r w:rsidR="002273EE">
        <w:rPr>
          <w:color w:val="FF0000"/>
          <w:lang w:val="de-CH"/>
        </w:rPr>
        <w:t>sind</w:t>
      </w:r>
      <w:r w:rsidRPr="002273EE">
        <w:rPr>
          <w:color w:val="FF0000"/>
          <w:lang w:val="de-CH"/>
        </w:rPr>
        <w:t xml:space="preserve"> bis zum </w:t>
      </w:r>
      <w:r w:rsidR="002273EE">
        <w:rPr>
          <w:color w:val="FF0000"/>
          <w:lang w:val="de-CH"/>
        </w:rPr>
        <w:t>0</w:t>
      </w:r>
      <w:r w:rsidRPr="002273EE">
        <w:rPr>
          <w:color w:val="FF0000"/>
          <w:lang w:val="de-CH"/>
        </w:rPr>
        <w:t>1. Aug. 2020 an Bruno Weber</w:t>
      </w:r>
      <w:r w:rsidR="002273EE">
        <w:rPr>
          <w:color w:val="FF0000"/>
          <w:lang w:val="de-CH"/>
        </w:rPr>
        <w:t>-Gobet (</w:t>
      </w:r>
      <w:hyperlink r:id="rId8" w:history="1">
        <w:r w:rsidR="002273EE" w:rsidRPr="004E0087">
          <w:rPr>
            <w:rStyle w:val="Hyperlink"/>
            <w:lang w:val="de-CH"/>
          </w:rPr>
          <w:t>weber@travailsuisse.ch</w:t>
        </w:r>
      </w:hyperlink>
      <w:r w:rsidR="002273EE">
        <w:rPr>
          <w:color w:val="FF0000"/>
          <w:lang w:val="de-CH"/>
        </w:rPr>
        <w:t>)</w:t>
      </w:r>
      <w:r w:rsidRPr="002273EE">
        <w:rPr>
          <w:color w:val="FF0000"/>
          <w:lang w:val="de-CH"/>
        </w:rPr>
        <w:t xml:space="preserve"> </w:t>
      </w:r>
      <w:r w:rsidR="002273EE">
        <w:rPr>
          <w:color w:val="FF0000"/>
          <w:lang w:val="de-CH"/>
        </w:rPr>
        <w:t>einzureichen.</w:t>
      </w:r>
    </w:p>
    <w:p w14:paraId="52F060F6" w14:textId="77777777" w:rsidR="00C80EAF" w:rsidRDefault="00C80EAF" w:rsidP="00164E11">
      <w:pPr>
        <w:rPr>
          <w:lang w:val="de-CH"/>
        </w:rPr>
      </w:pPr>
    </w:p>
    <w:p w14:paraId="2BB38109" w14:textId="614F90BF" w:rsidR="00B77F1B" w:rsidRDefault="00C80EAF" w:rsidP="00C80EAF">
      <w:pPr>
        <w:rPr>
          <w:lang w:val="de-CH"/>
        </w:rPr>
      </w:pPr>
      <w:r>
        <w:rPr>
          <w:lang w:val="de-CH"/>
        </w:rPr>
        <w:t>Weitere Brennpunkte sind:</w:t>
      </w:r>
    </w:p>
    <w:p w14:paraId="4470D630" w14:textId="15D7149B" w:rsidR="00C80EAF" w:rsidRDefault="00C80EAF" w:rsidP="00C80EAF">
      <w:pPr>
        <w:pStyle w:val="Listenabsatz"/>
        <w:numPr>
          <w:ilvl w:val="0"/>
          <w:numId w:val="11"/>
        </w:numPr>
        <w:rPr>
          <w:lang w:val="de-CH"/>
        </w:rPr>
      </w:pPr>
      <w:r>
        <w:rPr>
          <w:lang w:val="de-CH"/>
        </w:rPr>
        <w:t>Bessere Ef</w:t>
      </w:r>
      <w:r w:rsidR="002273EE">
        <w:rPr>
          <w:lang w:val="de-CH"/>
        </w:rPr>
        <w:t xml:space="preserve">fizient in der Administration: </w:t>
      </w:r>
      <w:r>
        <w:rPr>
          <w:lang w:val="de-CH"/>
        </w:rPr>
        <w:t>Die FH-Räte sollen dafür sorgen</w:t>
      </w:r>
      <w:r w:rsidR="00164E11">
        <w:rPr>
          <w:lang w:val="de-CH"/>
        </w:rPr>
        <w:t>,</w:t>
      </w:r>
      <w:r>
        <w:rPr>
          <w:lang w:val="de-CH"/>
        </w:rPr>
        <w:t xml:space="preserve"> dass der Aufwand jährlich sinkt</w:t>
      </w:r>
    </w:p>
    <w:p w14:paraId="25D56DD7" w14:textId="5F9BA3C2" w:rsidR="00C80EAF" w:rsidRDefault="00C80EAF" w:rsidP="00C80EAF">
      <w:pPr>
        <w:pStyle w:val="Listenabsatz"/>
        <w:numPr>
          <w:ilvl w:val="0"/>
          <w:numId w:val="11"/>
        </w:numPr>
        <w:rPr>
          <w:lang w:val="de-CH"/>
        </w:rPr>
      </w:pPr>
      <w:r>
        <w:rPr>
          <w:lang w:val="de-CH"/>
        </w:rPr>
        <w:t>Eine bessere Vertrauenskultur aufbauen</w:t>
      </w:r>
    </w:p>
    <w:p w14:paraId="70E63A46" w14:textId="42A7D63F" w:rsidR="00EC066E" w:rsidRDefault="00EC066E" w:rsidP="00C80EAF">
      <w:pPr>
        <w:pStyle w:val="Listenabsatz"/>
        <w:numPr>
          <w:ilvl w:val="0"/>
          <w:numId w:val="11"/>
        </w:numPr>
        <w:rPr>
          <w:lang w:val="de-CH"/>
        </w:rPr>
      </w:pPr>
      <w:r w:rsidRPr="00EC066E">
        <w:rPr>
          <w:lang w:val="de-CH"/>
        </w:rPr>
        <w:t>Das administrative Personal in den Rekt</w:t>
      </w:r>
      <w:r>
        <w:rPr>
          <w:lang w:val="de-CH"/>
        </w:rPr>
        <w:t xml:space="preserve">oraten will beschäftigt sein, also werden Aufgaben an die Basis delegiert und der Lehrkörper macht immer mehr job-fremde Arbeit. </w:t>
      </w:r>
    </w:p>
    <w:p w14:paraId="3BD2F3F9" w14:textId="77777777" w:rsidR="00EC066E" w:rsidRPr="00EC066E" w:rsidRDefault="00EC066E" w:rsidP="00EC066E">
      <w:pPr>
        <w:rPr>
          <w:lang w:val="de-CH"/>
        </w:rPr>
      </w:pPr>
    </w:p>
    <w:p w14:paraId="78607F9A" w14:textId="36D43B39" w:rsidR="006606DC" w:rsidRDefault="007D6BDE" w:rsidP="00EC066E">
      <w:pPr>
        <w:ind w:left="2835" w:hanging="2835"/>
        <w:rPr>
          <w:lang w:val="de-CH"/>
        </w:rPr>
      </w:pPr>
      <w:r>
        <w:rPr>
          <w:lang w:val="de-CH"/>
        </w:rPr>
        <w:t>Ziel</w:t>
      </w:r>
      <w:r w:rsidR="00EC066E">
        <w:rPr>
          <w:lang w:val="de-CH"/>
        </w:rPr>
        <w:t xml:space="preserve"> für die diesjährige DV:</w:t>
      </w:r>
      <w:r>
        <w:rPr>
          <w:lang w:val="de-CH"/>
        </w:rPr>
        <w:t xml:space="preserve"> </w:t>
      </w:r>
      <w:r w:rsidR="00B77F1B">
        <w:rPr>
          <w:lang w:val="de-CH"/>
        </w:rPr>
        <w:tab/>
      </w:r>
      <w:r>
        <w:rPr>
          <w:lang w:val="de-CH"/>
        </w:rPr>
        <w:t>Jede Sektion ist mit mindestens fünf Mitgliedern</w:t>
      </w:r>
      <w:r w:rsidR="00B77F1B">
        <w:rPr>
          <w:lang w:val="de-CH"/>
        </w:rPr>
        <w:t xml:space="preserve"> an der DV</w:t>
      </w:r>
      <w:r>
        <w:rPr>
          <w:lang w:val="de-CH"/>
        </w:rPr>
        <w:t xml:space="preserve"> präsent.</w:t>
      </w:r>
      <w:r w:rsidR="00C80EAF">
        <w:rPr>
          <w:lang w:val="de-CH"/>
        </w:rPr>
        <w:t xml:space="preserve"> </w:t>
      </w:r>
      <w:r>
        <w:rPr>
          <w:lang w:val="de-CH"/>
        </w:rPr>
        <w:t xml:space="preserve"> Bitte kommt und bestimmt mit. </w:t>
      </w:r>
    </w:p>
    <w:p w14:paraId="773E2F4F" w14:textId="77777777" w:rsidR="002273EE" w:rsidRDefault="002273EE" w:rsidP="00EC066E">
      <w:pPr>
        <w:ind w:left="2835" w:hanging="2835"/>
        <w:rPr>
          <w:lang w:val="de-CH"/>
        </w:rPr>
      </w:pPr>
    </w:p>
    <w:p w14:paraId="1AFC9EFE" w14:textId="0D880484" w:rsidR="00FA69EE" w:rsidRDefault="002273EE" w:rsidP="002273EE">
      <w:pPr>
        <w:rPr>
          <w:lang w:val="de-CH"/>
        </w:rPr>
      </w:pPr>
      <w:r>
        <w:rPr>
          <w:lang w:val="de-CH"/>
        </w:rPr>
        <w:t>Hervé stellt noch eine Liste jener Personen und Organisationen zusammen, welche an die DV einzuladen sind und stellt sie dem Sekretariat des fh-ch (</w:t>
      </w:r>
      <w:hyperlink r:id="rId9" w:history="1">
        <w:r w:rsidRPr="004E0087">
          <w:rPr>
            <w:rStyle w:val="Hyperlink"/>
            <w:lang w:val="de-CH"/>
          </w:rPr>
          <w:t>fhch@travailsuisse.ch</w:t>
        </w:r>
      </w:hyperlink>
      <w:r>
        <w:rPr>
          <w:lang w:val="de-CH"/>
        </w:rPr>
        <w:t>)zur Verfügung.</w:t>
      </w:r>
    </w:p>
    <w:p w14:paraId="60C802E3" w14:textId="77777777" w:rsidR="002273EE" w:rsidRDefault="002273EE" w:rsidP="002273EE">
      <w:pPr>
        <w:rPr>
          <w:lang w:val="de-CH"/>
        </w:rPr>
      </w:pPr>
    </w:p>
    <w:p w14:paraId="7EDB00C9" w14:textId="4735B747" w:rsidR="008B5164" w:rsidRPr="008B5164" w:rsidRDefault="007D6BDE">
      <w:pPr>
        <w:rPr>
          <w:b/>
          <w:bCs/>
          <w:lang w:val="de-CH"/>
        </w:rPr>
      </w:pPr>
      <w:r>
        <w:rPr>
          <w:b/>
          <w:bCs/>
          <w:lang w:val="de-CH"/>
        </w:rPr>
        <w:t>Akkreditierung im Hochschulbereich</w:t>
      </w:r>
    </w:p>
    <w:p w14:paraId="34DD699F" w14:textId="334CD1F6" w:rsidR="007D6BDE" w:rsidRDefault="007D6BDE">
      <w:pPr>
        <w:rPr>
          <w:lang w:val="de-CH"/>
        </w:rPr>
      </w:pPr>
      <w:r>
        <w:rPr>
          <w:lang w:val="de-CH"/>
        </w:rPr>
        <w:t xml:space="preserve">Eine Vernehmlassung zu </w:t>
      </w:r>
      <w:r w:rsidR="00CE54CD">
        <w:rPr>
          <w:lang w:val="de-CH"/>
        </w:rPr>
        <w:t>Änderungen</w:t>
      </w:r>
      <w:r>
        <w:rPr>
          <w:lang w:val="de-CH"/>
        </w:rPr>
        <w:t xml:space="preserve"> bei der Akkreditierung im Hochschulbereich ist ausgeschrieben. Norbert orientiert, dass der Punkt Mitbestimmung </w:t>
      </w:r>
      <w:r w:rsidR="00EC066E">
        <w:rPr>
          <w:lang w:val="de-CH"/>
        </w:rPr>
        <w:t xml:space="preserve">ersatzlos </w:t>
      </w:r>
      <w:r>
        <w:rPr>
          <w:lang w:val="de-CH"/>
        </w:rPr>
        <w:t xml:space="preserve">gestrichen werden soll, weil bis heute alle Hochschulen in diesem Bereich </w:t>
      </w:r>
      <w:r w:rsidR="00EC066E">
        <w:rPr>
          <w:lang w:val="de-CH"/>
        </w:rPr>
        <w:t>Akkreditierungs-</w:t>
      </w:r>
      <w:r>
        <w:rPr>
          <w:lang w:val="de-CH"/>
        </w:rPr>
        <w:t xml:space="preserve">Auflagen erhalten haben. Das wäre eine arge Beschneidung unserer Rechte. Norbert entwirft eine Stellungnahme hierzu. </w:t>
      </w:r>
    </w:p>
    <w:p w14:paraId="3442A081" w14:textId="77777777" w:rsidR="007D6BDE" w:rsidRDefault="007D6BDE">
      <w:pPr>
        <w:rPr>
          <w:lang w:val="de-CH"/>
        </w:rPr>
      </w:pPr>
    </w:p>
    <w:p w14:paraId="047CF817" w14:textId="6A60F883" w:rsidR="009C3DB3" w:rsidRDefault="00FD1F66">
      <w:pPr>
        <w:rPr>
          <w:b/>
          <w:bCs/>
          <w:lang w:val="de-CH"/>
        </w:rPr>
      </w:pPr>
      <w:r w:rsidRPr="00FD1F66">
        <w:rPr>
          <w:lang w:val="de-CH"/>
        </w:rPr>
        <w:t>Nach 1,5 Stunden schliessen wir die Sitzung. Webex sei Dank</w:t>
      </w:r>
      <w:r>
        <w:rPr>
          <w:b/>
          <w:bCs/>
          <w:lang w:val="de-CH"/>
        </w:rPr>
        <w:t xml:space="preserve">. </w:t>
      </w:r>
    </w:p>
    <w:p w14:paraId="6FA3B92E" w14:textId="6CFAA552" w:rsidR="009C3DB3" w:rsidRDefault="009C3DB3" w:rsidP="009C3DB3">
      <w:pPr>
        <w:rPr>
          <w:lang w:val="de-CH"/>
        </w:rPr>
      </w:pPr>
    </w:p>
    <w:p w14:paraId="66A533CC" w14:textId="77777777" w:rsidR="005465F5" w:rsidRPr="005465F5" w:rsidRDefault="005465F5" w:rsidP="009C3DB3">
      <w:pPr>
        <w:rPr>
          <w:b/>
          <w:bCs/>
          <w:lang w:val="de-CH"/>
        </w:rPr>
      </w:pPr>
    </w:p>
    <w:p w14:paraId="0095BE96" w14:textId="2796CE51" w:rsidR="00030417" w:rsidRPr="00EC066E" w:rsidRDefault="009C3DB3">
      <w:pPr>
        <w:rPr>
          <w:b/>
          <w:bCs/>
          <w:lang w:val="en-GB"/>
        </w:rPr>
      </w:pPr>
      <w:r w:rsidRPr="005465F5">
        <w:rPr>
          <w:b/>
          <w:bCs/>
          <w:lang w:val="de-CH"/>
        </w:rPr>
        <w:t xml:space="preserve">Nächste Sitzung: </w:t>
      </w:r>
      <w:r w:rsidR="00FD1F66" w:rsidRPr="005465F5">
        <w:rPr>
          <w:b/>
          <w:bCs/>
          <w:lang w:val="de-CH"/>
        </w:rPr>
        <w:t xml:space="preserve">24. </w:t>
      </w:r>
      <w:r w:rsidR="00FD1F66" w:rsidRPr="00EC066E">
        <w:rPr>
          <w:b/>
          <w:bCs/>
          <w:lang w:val="en-GB"/>
        </w:rPr>
        <w:t>Aug. 2020</w:t>
      </w:r>
      <w:r w:rsidR="00EC066E" w:rsidRPr="00EC066E">
        <w:rPr>
          <w:b/>
          <w:bCs/>
          <w:lang w:val="en-GB"/>
        </w:rPr>
        <w:t xml:space="preserve">; 17:00 h </w:t>
      </w:r>
      <w:r w:rsidR="00FD1F66" w:rsidRPr="00EC066E">
        <w:rPr>
          <w:b/>
          <w:bCs/>
          <w:lang w:val="en-GB"/>
        </w:rPr>
        <w:t xml:space="preserve"> via </w:t>
      </w:r>
      <w:proofErr w:type="spellStart"/>
      <w:r w:rsidR="00FD1F66" w:rsidRPr="00EC066E">
        <w:rPr>
          <w:b/>
          <w:bCs/>
          <w:lang w:val="en-GB"/>
        </w:rPr>
        <w:t>webex</w:t>
      </w:r>
      <w:proofErr w:type="spellEnd"/>
    </w:p>
    <w:p w14:paraId="53893C21" w14:textId="00A1A6E2" w:rsidR="009C3DB3" w:rsidRPr="00EC066E" w:rsidRDefault="009C3DB3">
      <w:pPr>
        <w:rPr>
          <w:lang w:val="en-GB"/>
        </w:rPr>
      </w:pPr>
    </w:p>
    <w:p w14:paraId="548BEA37" w14:textId="77777777" w:rsidR="009C7104" w:rsidRPr="00EC066E" w:rsidRDefault="009C7104">
      <w:pPr>
        <w:rPr>
          <w:lang w:val="en-GB"/>
        </w:rPr>
      </w:pPr>
    </w:p>
    <w:p w14:paraId="7AAB3D3A" w14:textId="3AF3BA3D" w:rsidR="009550CD" w:rsidRPr="00EC066E" w:rsidRDefault="00B94077" w:rsidP="00EC066E">
      <w:pPr>
        <w:tabs>
          <w:tab w:val="right" w:pos="9639"/>
        </w:tabs>
        <w:ind w:firstLine="709"/>
        <w:rPr>
          <w:lang w:val="de-CH"/>
        </w:rPr>
      </w:pPr>
      <w:r>
        <w:rPr>
          <w:lang w:val="de-CH"/>
        </w:rPr>
        <w:tab/>
      </w:r>
      <w:r w:rsidR="00EC066E" w:rsidRPr="00EC066E">
        <w:rPr>
          <w:lang w:val="de-CH"/>
        </w:rPr>
        <w:t>F</w:t>
      </w:r>
      <w:r w:rsidR="00164E11">
        <w:rPr>
          <w:lang w:val="de-CH"/>
        </w:rPr>
        <w:t>ranz Baumberger / Bruno Weber</w:t>
      </w:r>
      <w:r w:rsidR="002273EE">
        <w:rPr>
          <w:lang w:val="de-CH"/>
        </w:rPr>
        <w:t>-Gobet</w:t>
      </w:r>
      <w:r w:rsidR="00164E11">
        <w:rPr>
          <w:lang w:val="de-CH"/>
        </w:rPr>
        <w:t xml:space="preserve">, </w:t>
      </w:r>
      <w:r w:rsidR="00EC066E" w:rsidRPr="00EC066E">
        <w:rPr>
          <w:lang w:val="de-CH"/>
        </w:rPr>
        <w:t>21. J</w:t>
      </w:r>
      <w:r w:rsidR="00EC066E">
        <w:rPr>
          <w:lang w:val="de-CH"/>
        </w:rPr>
        <w:t>uni 2020</w:t>
      </w:r>
    </w:p>
    <w:p w14:paraId="2274A0C3" w14:textId="6F482E7B" w:rsidR="00AD34F9" w:rsidRPr="00EC066E" w:rsidRDefault="00AD34F9">
      <w:pPr>
        <w:rPr>
          <w:lang w:val="de-CH"/>
        </w:rPr>
      </w:pPr>
      <w:bookmarkStart w:id="0" w:name="_GoBack"/>
      <w:bookmarkEnd w:id="0"/>
    </w:p>
    <w:sectPr w:rsidR="00AD34F9" w:rsidRPr="00EC066E" w:rsidSect="004E0836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567" w:right="987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FA1E3" w14:textId="77777777" w:rsidR="006D035A" w:rsidRDefault="006D035A" w:rsidP="00CC46DE">
      <w:r>
        <w:separator/>
      </w:r>
    </w:p>
  </w:endnote>
  <w:endnote w:type="continuationSeparator" w:id="0">
    <w:p w14:paraId="355C0931" w14:textId="77777777" w:rsidR="006D035A" w:rsidRDefault="006D035A" w:rsidP="00CC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93703504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C398178" w14:textId="0BEC5642" w:rsidR="00CC46DE" w:rsidRDefault="00CC46DE" w:rsidP="0074363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2273EE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5528BEA5" w14:textId="77777777" w:rsidR="00CC46DE" w:rsidRDefault="00CC46DE" w:rsidP="00CC46D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188061736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2E2D16B" w14:textId="77777777" w:rsidR="00CC46DE" w:rsidRDefault="00CC46DE" w:rsidP="0074363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2273EE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1288CA18" w14:textId="77777777" w:rsidR="00CC46DE" w:rsidRDefault="00CC46DE" w:rsidP="00CC46D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C18DE" w14:textId="77777777" w:rsidR="006D035A" w:rsidRDefault="006D035A" w:rsidP="00CC46DE">
      <w:r>
        <w:separator/>
      </w:r>
    </w:p>
  </w:footnote>
  <w:footnote w:type="continuationSeparator" w:id="0">
    <w:p w14:paraId="166803A4" w14:textId="77777777" w:rsidR="006D035A" w:rsidRDefault="006D035A" w:rsidP="00CC4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1FF9A" w14:textId="73AB3241" w:rsidR="004E0836" w:rsidRDefault="004E0836">
    <w:pPr>
      <w:pStyle w:val="Kopfzeile"/>
    </w:pPr>
    <w:r>
      <w:rPr>
        <w:noProof/>
        <w:lang w:val="de-CH" w:eastAsia="de-CH"/>
      </w:rPr>
      <w:drawing>
        <wp:inline distT="0" distB="0" distL="0" distR="0" wp14:anchorId="09B3EAE4" wp14:editId="5646E94B">
          <wp:extent cx="942975" cy="948900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718" cy="971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752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00"/>
      <w:gridCol w:w="222"/>
    </w:tblGrid>
    <w:tr w:rsidR="00213F8F" w:rsidRPr="00213F8F" w14:paraId="630AC1D3" w14:textId="77777777" w:rsidTr="005465F5">
      <w:tc>
        <w:tcPr>
          <w:tcW w:w="17300" w:type="dxa"/>
        </w:tcPr>
        <w:tbl>
          <w:tblPr>
            <w:tblStyle w:val="Tabellenraster"/>
            <w:tblW w:w="9932" w:type="dxa"/>
            <w:tblLook w:val="04A0" w:firstRow="1" w:lastRow="0" w:firstColumn="1" w:lastColumn="0" w:noHBand="0" w:noVBand="1"/>
          </w:tblPr>
          <w:tblGrid>
            <w:gridCol w:w="2248"/>
            <w:gridCol w:w="7684"/>
          </w:tblGrid>
          <w:tr w:rsidR="005B6579" w:rsidRPr="00724F4C" w14:paraId="18BE24A3" w14:textId="1B1F6EC5" w:rsidTr="005B6579">
            <w:trPr>
              <w:trHeight w:val="2249"/>
            </w:trPr>
            <w:tc>
              <w:tcPr>
                <w:tcW w:w="224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F3FFD8" w14:textId="0141FD01" w:rsidR="005B6579" w:rsidRDefault="005B6579" w:rsidP="00724F4C">
                <w:pPr>
                  <w:tabs>
                    <w:tab w:val="left" w:pos="1665"/>
                  </w:tabs>
                  <w:ind w:left="-82"/>
                  <w:rPr>
                    <w:rFonts w:ascii="Arial" w:hAnsi="Arial" w:cs="Arial"/>
                    <w:strike/>
                    <w:vertAlign w:val="superscript"/>
                  </w:rPr>
                </w:pPr>
                <w:r>
                  <w:rPr>
                    <w:noProof/>
                    <w:lang w:val="de-CH" w:eastAsia="de-CH"/>
                  </w:rPr>
                  <w:drawing>
                    <wp:inline distT="0" distB="0" distL="0" distR="0" wp14:anchorId="5B93C5AF" wp14:editId="29003A27">
                      <wp:extent cx="1323061" cy="1285875"/>
                      <wp:effectExtent l="0" t="0" r="0" b="0"/>
                      <wp:docPr id="16" name="Grafik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Logo 3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49258" cy="131133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6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FEFE8C" w14:textId="77777777" w:rsidR="005B6579" w:rsidRPr="00511616" w:rsidRDefault="005B6579" w:rsidP="00724F4C">
                <w:pPr>
                  <w:tabs>
                    <w:tab w:val="left" w:pos="851"/>
                  </w:tabs>
                  <w:rPr>
                    <w:rFonts w:ascii="Arial" w:hAnsi="Arial" w:cs="Arial"/>
                    <w:strike/>
                    <w:vertAlign w:val="superscript"/>
                  </w:rPr>
                </w:pPr>
              </w:p>
              <w:p w14:paraId="3777F217" w14:textId="77777777" w:rsidR="005B6579" w:rsidRPr="00364CA3" w:rsidRDefault="005B6579" w:rsidP="00724F4C">
                <w:pPr>
                  <w:tabs>
                    <w:tab w:val="left" w:pos="851"/>
                  </w:tabs>
                  <w:ind w:right="923"/>
                  <w:rPr>
                    <w:rFonts w:ascii="Arial" w:hAnsi="Arial" w:cs="Arial"/>
                    <w:sz w:val="22"/>
                  </w:rPr>
                </w:pPr>
                <w:r w:rsidRPr="00364CA3">
                  <w:rPr>
                    <w:rFonts w:ascii="Arial" w:hAnsi="Arial" w:cs="Arial"/>
                    <w:sz w:val="22"/>
                  </w:rPr>
                  <w:t>Verband der Fachhochschuldozierenden Schweiz fh-ch</w:t>
                </w:r>
              </w:p>
              <w:p w14:paraId="0F8F1CCC" w14:textId="77777777" w:rsidR="005B6579" w:rsidRPr="00364CA3" w:rsidRDefault="005B6579" w:rsidP="00724F4C">
                <w:pPr>
                  <w:tabs>
                    <w:tab w:val="left" w:pos="851"/>
                  </w:tabs>
                  <w:rPr>
                    <w:rFonts w:ascii="Arial" w:hAnsi="Arial" w:cs="Arial"/>
                    <w:sz w:val="12"/>
                  </w:rPr>
                </w:pPr>
              </w:p>
              <w:p w14:paraId="005079AE" w14:textId="77777777" w:rsidR="005B6579" w:rsidRPr="00364CA3" w:rsidRDefault="005B6579" w:rsidP="00724F4C">
                <w:pPr>
                  <w:tabs>
                    <w:tab w:val="left" w:pos="851"/>
                  </w:tabs>
                  <w:rPr>
                    <w:rFonts w:ascii="Arial" w:hAnsi="Arial" w:cs="Arial"/>
                    <w:sz w:val="22"/>
                    <w:lang w:val="fr-FR"/>
                  </w:rPr>
                </w:pPr>
                <w:r w:rsidRPr="00364CA3">
                  <w:rPr>
                    <w:rFonts w:ascii="Arial" w:hAnsi="Arial" w:cs="Arial"/>
                    <w:sz w:val="22"/>
                    <w:lang w:val="fr-FR"/>
                  </w:rPr>
                  <w:t>Fédération des Associations de Professeurs des Hautes écoles spécialisées</w:t>
                </w:r>
              </w:p>
              <w:p w14:paraId="2A58CB33" w14:textId="77777777" w:rsidR="005B6579" w:rsidRPr="00364CA3" w:rsidRDefault="005B6579" w:rsidP="00724F4C">
                <w:pPr>
                  <w:tabs>
                    <w:tab w:val="left" w:pos="851"/>
                  </w:tabs>
                  <w:rPr>
                    <w:rFonts w:ascii="Arial" w:hAnsi="Arial" w:cs="Arial"/>
                    <w:sz w:val="22"/>
                    <w:lang w:val="it-IT"/>
                  </w:rPr>
                </w:pPr>
                <w:proofErr w:type="spellStart"/>
                <w:r w:rsidRPr="00364CA3">
                  <w:rPr>
                    <w:rFonts w:ascii="Arial" w:hAnsi="Arial" w:cs="Arial"/>
                    <w:sz w:val="22"/>
                    <w:lang w:val="it-IT"/>
                  </w:rPr>
                  <w:t>suisses</w:t>
                </w:r>
                <w:proofErr w:type="spellEnd"/>
                <w:r w:rsidRPr="00364CA3">
                  <w:rPr>
                    <w:rFonts w:ascii="Arial" w:hAnsi="Arial" w:cs="Arial"/>
                    <w:sz w:val="22"/>
                    <w:lang w:val="it-IT"/>
                  </w:rPr>
                  <w:t xml:space="preserve"> </w:t>
                </w:r>
                <w:proofErr w:type="spellStart"/>
                <w:r w:rsidRPr="00364CA3">
                  <w:rPr>
                    <w:rFonts w:ascii="Arial" w:hAnsi="Arial" w:cs="Arial"/>
                    <w:sz w:val="22"/>
                    <w:lang w:val="it-IT"/>
                  </w:rPr>
                  <w:t>hes-ch</w:t>
                </w:r>
                <w:proofErr w:type="spellEnd"/>
              </w:p>
              <w:p w14:paraId="2B7825D8" w14:textId="77777777" w:rsidR="005B6579" w:rsidRPr="00364CA3" w:rsidRDefault="005B6579" w:rsidP="00724F4C">
                <w:pPr>
                  <w:tabs>
                    <w:tab w:val="left" w:pos="851"/>
                  </w:tabs>
                  <w:rPr>
                    <w:rFonts w:ascii="Arial" w:hAnsi="Arial" w:cs="Arial"/>
                    <w:sz w:val="12"/>
                    <w:lang w:val="it-IT"/>
                  </w:rPr>
                </w:pPr>
              </w:p>
              <w:p w14:paraId="443D61D7" w14:textId="0A7A1572" w:rsidR="005B6579" w:rsidRPr="00724F4C" w:rsidRDefault="005B6579" w:rsidP="006A7CF5">
                <w:pPr>
                  <w:tabs>
                    <w:tab w:val="left" w:pos="851"/>
                  </w:tabs>
                  <w:rPr>
                    <w:rFonts w:ascii="Arial" w:hAnsi="Arial" w:cs="Arial"/>
                    <w:strike/>
                    <w:vertAlign w:val="superscript"/>
                    <w:lang w:val="fr-CH"/>
                  </w:rPr>
                </w:pPr>
                <w:r w:rsidRPr="00364CA3">
                  <w:rPr>
                    <w:rFonts w:ascii="Arial" w:hAnsi="Arial" w:cs="Arial"/>
                    <w:sz w:val="22"/>
                    <w:lang w:val="it-IT"/>
                  </w:rPr>
                  <w:t xml:space="preserve">Federazione svizzera dei docenti delle Scuole universitarie professionali </w:t>
                </w:r>
                <w:r>
                  <w:rPr>
                    <w:rFonts w:ascii="Arial" w:hAnsi="Arial" w:cs="Arial"/>
                    <w:sz w:val="22"/>
                    <w:lang w:val="it-IT"/>
                  </w:rPr>
                  <w:br/>
                </w:r>
                <w:proofErr w:type="spellStart"/>
                <w:r w:rsidRPr="00364CA3">
                  <w:rPr>
                    <w:rFonts w:ascii="Arial" w:hAnsi="Arial" w:cs="Arial"/>
                    <w:sz w:val="22"/>
                    <w:lang w:val="it-IT"/>
                  </w:rPr>
                  <w:t>sup-ch</w:t>
                </w:r>
                <w:proofErr w:type="spellEnd"/>
              </w:p>
            </w:tc>
          </w:tr>
        </w:tbl>
        <w:p w14:paraId="5B9BE498" w14:textId="469DEA67" w:rsidR="00213F8F" w:rsidRPr="00724F4C" w:rsidRDefault="00213F8F" w:rsidP="00213F8F">
          <w:pPr>
            <w:tabs>
              <w:tab w:val="left" w:pos="1665"/>
            </w:tabs>
            <w:ind w:left="-398"/>
            <w:rPr>
              <w:rFonts w:ascii="Arial" w:hAnsi="Arial" w:cs="Arial"/>
              <w:strike/>
              <w:vertAlign w:val="superscript"/>
              <w:lang w:val="fr-CH"/>
            </w:rPr>
          </w:pPr>
        </w:p>
      </w:tc>
      <w:tc>
        <w:tcPr>
          <w:tcW w:w="222" w:type="dxa"/>
        </w:tcPr>
        <w:p w14:paraId="069D7E81" w14:textId="6CBEFB13" w:rsidR="00213F8F" w:rsidRPr="00213F8F" w:rsidRDefault="00213F8F" w:rsidP="00213F8F">
          <w:pPr>
            <w:tabs>
              <w:tab w:val="left" w:pos="851"/>
              <w:tab w:val="left" w:pos="1665"/>
            </w:tabs>
            <w:rPr>
              <w:rFonts w:ascii="Arial" w:hAnsi="Arial" w:cs="Arial"/>
              <w:strike/>
              <w:vertAlign w:val="superscript"/>
              <w:lang w:val="fr-CH"/>
            </w:rPr>
          </w:pPr>
        </w:p>
      </w:tc>
    </w:tr>
  </w:tbl>
  <w:p w14:paraId="53B48BD6" w14:textId="1075D826" w:rsidR="00E45B7C" w:rsidRPr="00213F8F" w:rsidRDefault="00E45B7C" w:rsidP="006A7CF5">
    <w:pPr>
      <w:tabs>
        <w:tab w:val="left" w:pos="851"/>
      </w:tabs>
      <w:rPr>
        <w:rFonts w:ascii="Arial" w:hAnsi="Arial" w:cs="Arial"/>
        <w:strike/>
        <w:vertAlign w:val="superscript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1711"/>
    <w:multiLevelType w:val="hybridMultilevel"/>
    <w:tmpl w:val="21FAE0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C37ED"/>
    <w:multiLevelType w:val="hybridMultilevel"/>
    <w:tmpl w:val="638A1F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07A13"/>
    <w:multiLevelType w:val="hybridMultilevel"/>
    <w:tmpl w:val="C1D21D80"/>
    <w:lvl w:ilvl="0" w:tplc="29724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259BD"/>
    <w:multiLevelType w:val="hybridMultilevel"/>
    <w:tmpl w:val="79BC88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A1F49"/>
    <w:multiLevelType w:val="hybridMultilevel"/>
    <w:tmpl w:val="BC5805A6"/>
    <w:lvl w:ilvl="0" w:tplc="99EC6C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76A9F"/>
    <w:multiLevelType w:val="hybridMultilevel"/>
    <w:tmpl w:val="1D0E12B0"/>
    <w:lvl w:ilvl="0" w:tplc="F4B6746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70825"/>
    <w:multiLevelType w:val="hybridMultilevel"/>
    <w:tmpl w:val="CA04A27E"/>
    <w:lvl w:ilvl="0" w:tplc="66E834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2362F"/>
    <w:multiLevelType w:val="hybridMultilevel"/>
    <w:tmpl w:val="AA0AAD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86C75"/>
    <w:multiLevelType w:val="hybridMultilevel"/>
    <w:tmpl w:val="64CAFBCA"/>
    <w:lvl w:ilvl="0" w:tplc="99EC6C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6CEB"/>
    <w:multiLevelType w:val="hybridMultilevel"/>
    <w:tmpl w:val="E2A2F2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6707A"/>
    <w:multiLevelType w:val="hybridMultilevel"/>
    <w:tmpl w:val="B6683B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6175D"/>
    <w:multiLevelType w:val="hybridMultilevel"/>
    <w:tmpl w:val="46188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8E"/>
    <w:rsid w:val="00030417"/>
    <w:rsid w:val="000356B7"/>
    <w:rsid w:val="00080047"/>
    <w:rsid w:val="000B373C"/>
    <w:rsid w:val="001455B2"/>
    <w:rsid w:val="00157CA0"/>
    <w:rsid w:val="00164E11"/>
    <w:rsid w:val="001B2533"/>
    <w:rsid w:val="001D4ABB"/>
    <w:rsid w:val="001D7A18"/>
    <w:rsid w:val="00213F8F"/>
    <w:rsid w:val="00215C2E"/>
    <w:rsid w:val="002273EE"/>
    <w:rsid w:val="00241FB9"/>
    <w:rsid w:val="0027709C"/>
    <w:rsid w:val="002E26A7"/>
    <w:rsid w:val="00302799"/>
    <w:rsid w:val="00333620"/>
    <w:rsid w:val="0039292E"/>
    <w:rsid w:val="003B2F78"/>
    <w:rsid w:val="003C5128"/>
    <w:rsid w:val="003E25B3"/>
    <w:rsid w:val="004102CD"/>
    <w:rsid w:val="00472A29"/>
    <w:rsid w:val="004E0836"/>
    <w:rsid w:val="004E4F7C"/>
    <w:rsid w:val="00515E5B"/>
    <w:rsid w:val="00517676"/>
    <w:rsid w:val="00541B6B"/>
    <w:rsid w:val="005465F5"/>
    <w:rsid w:val="00591CE5"/>
    <w:rsid w:val="005B6579"/>
    <w:rsid w:val="00600F2E"/>
    <w:rsid w:val="00606FED"/>
    <w:rsid w:val="006370A7"/>
    <w:rsid w:val="006606DC"/>
    <w:rsid w:val="006A3AAB"/>
    <w:rsid w:val="006A7CF5"/>
    <w:rsid w:val="006C2794"/>
    <w:rsid w:val="006C368F"/>
    <w:rsid w:val="006D035A"/>
    <w:rsid w:val="00715B30"/>
    <w:rsid w:val="00724F4C"/>
    <w:rsid w:val="007D6BDE"/>
    <w:rsid w:val="007E575A"/>
    <w:rsid w:val="0081008D"/>
    <w:rsid w:val="00820816"/>
    <w:rsid w:val="00822114"/>
    <w:rsid w:val="00861D0A"/>
    <w:rsid w:val="008A786E"/>
    <w:rsid w:val="008B5164"/>
    <w:rsid w:val="008F4C38"/>
    <w:rsid w:val="008F620A"/>
    <w:rsid w:val="00911A65"/>
    <w:rsid w:val="009550CD"/>
    <w:rsid w:val="00992AED"/>
    <w:rsid w:val="009C3DB3"/>
    <w:rsid w:val="009C7104"/>
    <w:rsid w:val="009E44DA"/>
    <w:rsid w:val="009F4BFD"/>
    <w:rsid w:val="00A41739"/>
    <w:rsid w:val="00A66B97"/>
    <w:rsid w:val="00AA2B26"/>
    <w:rsid w:val="00AA2D6E"/>
    <w:rsid w:val="00AB33D2"/>
    <w:rsid w:val="00AD34F9"/>
    <w:rsid w:val="00B36278"/>
    <w:rsid w:val="00B45728"/>
    <w:rsid w:val="00B55639"/>
    <w:rsid w:val="00B57E44"/>
    <w:rsid w:val="00B628F0"/>
    <w:rsid w:val="00B77F1B"/>
    <w:rsid w:val="00B80A7C"/>
    <w:rsid w:val="00B8577A"/>
    <w:rsid w:val="00B94077"/>
    <w:rsid w:val="00BA35DD"/>
    <w:rsid w:val="00BD4CC5"/>
    <w:rsid w:val="00BD7F52"/>
    <w:rsid w:val="00C1234C"/>
    <w:rsid w:val="00C1658E"/>
    <w:rsid w:val="00C80EAF"/>
    <w:rsid w:val="00C8760A"/>
    <w:rsid w:val="00CC46DE"/>
    <w:rsid w:val="00CD074E"/>
    <w:rsid w:val="00CE54CD"/>
    <w:rsid w:val="00CF56DF"/>
    <w:rsid w:val="00DB6B78"/>
    <w:rsid w:val="00DF6847"/>
    <w:rsid w:val="00E45B7C"/>
    <w:rsid w:val="00E70032"/>
    <w:rsid w:val="00EA43CF"/>
    <w:rsid w:val="00EC066E"/>
    <w:rsid w:val="00EC3D38"/>
    <w:rsid w:val="00F751E2"/>
    <w:rsid w:val="00F82E3E"/>
    <w:rsid w:val="00F878C2"/>
    <w:rsid w:val="00FA69EE"/>
    <w:rsid w:val="00FB51EA"/>
    <w:rsid w:val="00FD1F66"/>
    <w:rsid w:val="00F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E39039C"/>
  <w14:defaultImageDpi w14:val="32767"/>
  <w15:chartTrackingRefBased/>
  <w15:docId w15:val="{CB804FB6-DF16-D44B-BE71-56F48EB5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074E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CC46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46DE"/>
  </w:style>
  <w:style w:type="character" w:styleId="Seitenzahl">
    <w:name w:val="page number"/>
    <w:basedOn w:val="Absatz-Standardschriftart"/>
    <w:uiPriority w:val="99"/>
    <w:semiHidden/>
    <w:unhideWhenUsed/>
    <w:rsid w:val="00CC46DE"/>
  </w:style>
  <w:style w:type="paragraph" w:styleId="Kopfzeile">
    <w:name w:val="header"/>
    <w:basedOn w:val="Standard"/>
    <w:link w:val="KopfzeileZchn"/>
    <w:uiPriority w:val="99"/>
    <w:unhideWhenUsed/>
    <w:rsid w:val="00A66B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6B97"/>
  </w:style>
  <w:style w:type="table" w:styleId="Tabellenraster">
    <w:name w:val="Table Grid"/>
    <w:basedOn w:val="NormaleTabelle"/>
    <w:uiPriority w:val="39"/>
    <w:rsid w:val="00213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27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er@travailsuisse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hch@travailsuisse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800F5-F01D-4204-A523-A5BA0C76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3825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Bruno Weber</cp:lastModifiedBy>
  <cp:revision>2</cp:revision>
  <cp:lastPrinted>2020-06-21T17:36:00Z</cp:lastPrinted>
  <dcterms:created xsi:type="dcterms:W3CDTF">2020-06-22T08:28:00Z</dcterms:created>
  <dcterms:modified xsi:type="dcterms:W3CDTF">2020-06-22T08:28:00Z</dcterms:modified>
</cp:coreProperties>
</file>